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68" w:rsidRDefault="00417D68" w:rsidP="00417D68">
      <w:pPr>
        <w:spacing w:after="0" w:line="240" w:lineRule="auto"/>
        <w:jc w:val="right"/>
      </w:pPr>
      <w:r>
        <w:t xml:space="preserve">Strojarski fakultet u Slavonskom Brodu, </w:t>
      </w:r>
      <w:r>
        <w:t xml:space="preserve">učionica 101, </w:t>
      </w:r>
      <w:r>
        <w:t>9.</w:t>
      </w:r>
      <w:r>
        <w:t xml:space="preserve"> </w:t>
      </w:r>
      <w:r>
        <w:t>7.</w:t>
      </w:r>
      <w:r>
        <w:t xml:space="preserve"> </w:t>
      </w:r>
      <w:r>
        <w:t>2013.</w:t>
      </w:r>
    </w:p>
    <w:p w:rsidR="00417D68" w:rsidRDefault="00417D68" w:rsidP="00417D68">
      <w:pPr>
        <w:pStyle w:val="Heading1"/>
        <w:jc w:val="center"/>
      </w:pPr>
      <w:proofErr w:type="spellStart"/>
      <w:r>
        <w:t>Flexible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of </w:t>
      </w:r>
      <w:proofErr w:type="spellStart"/>
      <w:r>
        <w:t>customized</w:t>
      </w:r>
      <w:proofErr w:type="spellEnd"/>
      <w:r>
        <w:t xml:space="preserve"> </w:t>
      </w:r>
      <w:proofErr w:type="spellStart"/>
      <w:r>
        <w:t>spinal</w:t>
      </w:r>
      <w:proofErr w:type="spellEnd"/>
      <w:r>
        <w:t xml:space="preserve"> orthoses – </w:t>
      </w:r>
      <w:proofErr w:type="spellStart"/>
      <w:r>
        <w:t>OrtoFLEX</w:t>
      </w:r>
      <w:proofErr w:type="spellEnd"/>
    </w:p>
    <w:p w:rsidR="000824D1" w:rsidRDefault="000824D1" w:rsidP="00417D68">
      <w:pPr>
        <w:pStyle w:val="Heading2"/>
        <w:jc w:val="center"/>
      </w:pPr>
      <w:r>
        <w:t>Prvi partnerski sastanak</w:t>
      </w:r>
    </w:p>
    <w:p w:rsidR="002668F2" w:rsidRDefault="002668F2" w:rsidP="000824D1">
      <w:pPr>
        <w:spacing w:after="0" w:line="240" w:lineRule="auto"/>
      </w:pPr>
    </w:p>
    <w:p w:rsidR="00D72F0A" w:rsidRDefault="00D72F0A" w:rsidP="000824D1">
      <w:pPr>
        <w:spacing w:after="0" w:line="240" w:lineRule="auto"/>
      </w:pPr>
      <w:r>
        <w:t>Promemorija</w:t>
      </w:r>
    </w:p>
    <w:p w:rsidR="000824D1" w:rsidRDefault="000824D1" w:rsidP="000824D1">
      <w:pPr>
        <w:spacing w:after="0" w:line="240" w:lineRule="auto"/>
      </w:pPr>
    </w:p>
    <w:p w:rsidR="000824D1" w:rsidRDefault="000824D1" w:rsidP="000824D1">
      <w:pPr>
        <w:spacing w:after="0" w:line="240" w:lineRule="auto"/>
      </w:pPr>
      <w:r>
        <w:t>Sastanak počeo u 10:</w:t>
      </w:r>
      <w:proofErr w:type="spellStart"/>
      <w:r>
        <w:t>10</w:t>
      </w:r>
      <w:proofErr w:type="spellEnd"/>
      <w:r>
        <w:t xml:space="preserve"> sati. Popis prisutnih u prilogu.</w:t>
      </w:r>
    </w:p>
    <w:p w:rsidR="00D72F0A" w:rsidRDefault="00D72F0A" w:rsidP="00D72F0A">
      <w:pPr>
        <w:spacing w:after="0" w:line="240" w:lineRule="auto"/>
      </w:pPr>
    </w:p>
    <w:p w:rsidR="00D72F0A" w:rsidRDefault="00D72F0A" w:rsidP="00D72F0A">
      <w:pPr>
        <w:spacing w:after="0" w:line="240" w:lineRule="auto"/>
      </w:pPr>
      <w:r>
        <w:t>Uvodna riječ o projektu – prof. Raos</w:t>
      </w:r>
    </w:p>
    <w:p w:rsidR="000824D1" w:rsidRDefault="000824D1" w:rsidP="000824D1">
      <w:pPr>
        <w:spacing w:after="0" w:line="240" w:lineRule="auto"/>
      </w:pPr>
    </w:p>
    <w:p w:rsidR="000824D1" w:rsidRDefault="00CD322C" w:rsidP="000824D1">
      <w:pPr>
        <w:spacing w:after="0" w:line="240" w:lineRule="auto"/>
      </w:pPr>
      <w:r>
        <w:t>Predstavljanje članova partnerskih institucija</w:t>
      </w:r>
    </w:p>
    <w:p w:rsidR="00D72F0A" w:rsidRDefault="00D72F0A" w:rsidP="000824D1">
      <w:pPr>
        <w:spacing w:after="0" w:line="240" w:lineRule="auto"/>
      </w:pPr>
    </w:p>
    <w:p w:rsidR="00D72F0A" w:rsidRDefault="00A07A7D" w:rsidP="000824D1">
      <w:pPr>
        <w:spacing w:after="0" w:line="240" w:lineRule="auto"/>
      </w:pPr>
      <w:r>
        <w:t>O projektu – prof. Galeta</w:t>
      </w:r>
    </w:p>
    <w:p w:rsidR="00A07A7D" w:rsidRDefault="00A07A7D" w:rsidP="000824D1">
      <w:pPr>
        <w:spacing w:after="0" w:line="240" w:lineRule="auto"/>
      </w:pPr>
    </w:p>
    <w:p w:rsidR="00A07A7D" w:rsidRDefault="00200956" w:rsidP="000824D1">
      <w:pPr>
        <w:spacing w:after="0" w:line="240" w:lineRule="auto"/>
      </w:pPr>
      <w:r>
        <w:t>Plan aktivnosti</w:t>
      </w:r>
    </w:p>
    <w:p w:rsidR="00200956" w:rsidRDefault="00200956" w:rsidP="00200956">
      <w:pPr>
        <w:pStyle w:val="ListParagraph"/>
        <w:numPr>
          <w:ilvl w:val="0"/>
          <w:numId w:val="1"/>
        </w:numPr>
        <w:spacing w:after="0" w:line="240" w:lineRule="auto"/>
      </w:pPr>
      <w:r>
        <w:t>Plan nabave</w:t>
      </w:r>
    </w:p>
    <w:p w:rsidR="00200956" w:rsidRDefault="00200956" w:rsidP="00200956">
      <w:pPr>
        <w:pStyle w:val="ListParagraph"/>
        <w:numPr>
          <w:ilvl w:val="0"/>
          <w:numId w:val="1"/>
        </w:numPr>
        <w:spacing w:after="0" w:line="240" w:lineRule="auto"/>
      </w:pPr>
      <w:r>
        <w:t>Uvodna konferencija</w:t>
      </w:r>
    </w:p>
    <w:p w:rsidR="00200956" w:rsidRDefault="00200956" w:rsidP="00200956">
      <w:pPr>
        <w:pStyle w:val="ListParagraph"/>
        <w:numPr>
          <w:ilvl w:val="0"/>
          <w:numId w:val="1"/>
        </w:numPr>
        <w:spacing w:after="0" w:line="240" w:lineRule="auto"/>
      </w:pPr>
      <w:r>
        <w:t>Evidencija radnog vremena</w:t>
      </w:r>
    </w:p>
    <w:p w:rsidR="00200956" w:rsidRDefault="00200956" w:rsidP="00200956">
      <w:pPr>
        <w:pStyle w:val="ListParagraph"/>
        <w:numPr>
          <w:ilvl w:val="0"/>
          <w:numId w:val="1"/>
        </w:numPr>
        <w:spacing w:after="0" w:line="240" w:lineRule="auto"/>
      </w:pPr>
      <w:r>
        <w:t>Kako voditi platne liste</w:t>
      </w:r>
    </w:p>
    <w:p w:rsidR="00200956" w:rsidRDefault="00200956" w:rsidP="00200956">
      <w:pPr>
        <w:pStyle w:val="ListParagraph"/>
        <w:numPr>
          <w:ilvl w:val="0"/>
          <w:numId w:val="1"/>
        </w:numPr>
        <w:spacing w:after="0" w:line="240" w:lineRule="auto"/>
      </w:pPr>
      <w:r>
        <w:t>Putni nalog</w:t>
      </w:r>
    </w:p>
    <w:p w:rsidR="00200956" w:rsidRDefault="00200956" w:rsidP="002009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Izvještaj </w:t>
      </w:r>
    </w:p>
    <w:p w:rsidR="00200956" w:rsidRDefault="00200956" w:rsidP="00200956">
      <w:pPr>
        <w:pStyle w:val="ListParagraph"/>
        <w:numPr>
          <w:ilvl w:val="0"/>
          <w:numId w:val="1"/>
        </w:numPr>
        <w:spacing w:after="0" w:line="240" w:lineRule="auto"/>
      </w:pPr>
      <w:r>
        <w:t>O komunikaciji</w:t>
      </w:r>
    </w:p>
    <w:p w:rsidR="00200956" w:rsidRDefault="00200956" w:rsidP="000824D1">
      <w:pPr>
        <w:spacing w:after="0" w:line="240" w:lineRule="auto"/>
      </w:pPr>
    </w:p>
    <w:p w:rsidR="00200956" w:rsidRDefault="00200956" w:rsidP="000824D1">
      <w:pPr>
        <w:spacing w:after="0" w:line="240" w:lineRule="auto"/>
      </w:pPr>
      <w:r>
        <w:t xml:space="preserve">Priprema se plan nabave, želi se lansirati natječaj u par tjedana, za prvi krug pripremiti dokumentaciju do odmora, upit za tri ponude. </w:t>
      </w:r>
      <w:r w:rsidR="00F20884">
        <w:t xml:space="preserve">Sva natječajna dokumentacija je bitna, specifikacija na serveru. </w:t>
      </w:r>
    </w:p>
    <w:p w:rsidR="00F20884" w:rsidRDefault="00F20884" w:rsidP="000824D1">
      <w:pPr>
        <w:spacing w:after="0" w:line="240" w:lineRule="auto"/>
      </w:pPr>
    </w:p>
    <w:p w:rsidR="00F20884" w:rsidRDefault="00F20884" w:rsidP="000824D1">
      <w:pPr>
        <w:spacing w:after="0" w:line="240" w:lineRule="auto"/>
      </w:pPr>
      <w:r>
        <w:t>Dobavljačima treba napomenuti da je sva oprema i sve usluge bez PDV-a, neoporezivo, bez troškova dostave. Kontaktirati što više dobavljača.</w:t>
      </w:r>
    </w:p>
    <w:p w:rsidR="00F20884" w:rsidRDefault="00F20884" w:rsidP="00F20884">
      <w:pPr>
        <w:spacing w:after="0" w:line="240" w:lineRule="auto"/>
      </w:pPr>
    </w:p>
    <w:p w:rsidR="00F20884" w:rsidRDefault="00F20884" w:rsidP="00F20884">
      <w:pPr>
        <w:spacing w:after="0" w:line="240" w:lineRule="auto"/>
      </w:pPr>
      <w:proofErr w:type="spellStart"/>
      <w:r>
        <w:t>M.Mazurek</w:t>
      </w:r>
      <w:proofErr w:type="spellEnd"/>
      <w:r>
        <w:t xml:space="preserve"> – staviti na server uvjete za dobavljače, uvjeti ovise o Lotu na koji se javljaju</w:t>
      </w:r>
    </w:p>
    <w:p w:rsidR="00F20884" w:rsidRDefault="00F20884" w:rsidP="000824D1">
      <w:pPr>
        <w:spacing w:after="0" w:line="240" w:lineRule="auto"/>
      </w:pPr>
    </w:p>
    <w:p w:rsidR="00F20884" w:rsidRDefault="00F20884" w:rsidP="000824D1">
      <w:pPr>
        <w:spacing w:after="0" w:line="240" w:lineRule="auto"/>
      </w:pPr>
      <w:r>
        <w:t>Jezik natječajne dokumentacije ? dogovoriti da li hrvatski ili engleski.</w:t>
      </w:r>
    </w:p>
    <w:p w:rsidR="00F20884" w:rsidRDefault="00F20884" w:rsidP="000824D1">
      <w:pPr>
        <w:spacing w:after="0" w:line="240" w:lineRule="auto"/>
      </w:pPr>
    </w:p>
    <w:p w:rsidR="00F20884" w:rsidRDefault="00200956" w:rsidP="000824D1">
      <w:pPr>
        <w:spacing w:after="0" w:line="240" w:lineRule="auto"/>
      </w:pPr>
      <w:r>
        <w:t>P</w:t>
      </w:r>
      <w:r w:rsidR="00F20884">
        <w:t xml:space="preserve">riprema se uvodna konferencija, planira se u rujnu 2013. Sudionici konferencije: Nositelji, Partneri, Pridruženi, </w:t>
      </w:r>
      <w:r w:rsidR="00580679">
        <w:t>G</w:t>
      </w:r>
      <w:r w:rsidR="00F20884">
        <w:t xml:space="preserve">osti, </w:t>
      </w:r>
      <w:r w:rsidR="00580679">
        <w:t>M</w:t>
      </w:r>
      <w:r w:rsidR="00F20884">
        <w:t>ediji</w:t>
      </w:r>
      <w:r w:rsidR="00580679">
        <w:t>.</w:t>
      </w:r>
    </w:p>
    <w:p w:rsidR="004469E4" w:rsidRDefault="004469E4" w:rsidP="000824D1">
      <w:pPr>
        <w:spacing w:after="0" w:line="240" w:lineRule="auto"/>
      </w:pPr>
    </w:p>
    <w:p w:rsidR="004469E4" w:rsidRDefault="004469E4" w:rsidP="000824D1">
      <w:pPr>
        <w:spacing w:after="0" w:line="240" w:lineRule="auto"/>
      </w:pPr>
      <w:r>
        <w:t>Evidencija radnog vremena</w:t>
      </w:r>
    </w:p>
    <w:p w:rsidR="00F20884" w:rsidRDefault="004469E4" w:rsidP="000824D1">
      <w:pPr>
        <w:spacing w:after="0" w:line="240" w:lineRule="auto"/>
      </w:pPr>
      <w:r>
        <w:t>Strojarski fakultet ima vlastiti obrazac. Mole se Partneri da čuvaju svoje obrasce .</w:t>
      </w:r>
    </w:p>
    <w:p w:rsidR="004469E4" w:rsidRDefault="004469E4" w:rsidP="000824D1">
      <w:pPr>
        <w:spacing w:after="0" w:line="240" w:lineRule="auto"/>
      </w:pPr>
      <w:r>
        <w:t>Radno vrijeme može biti 8 sati, nema prekovremenih, nema radne subote osim putne i to 8 h.</w:t>
      </w:r>
    </w:p>
    <w:p w:rsidR="004469E4" w:rsidRDefault="004469E4" w:rsidP="000824D1">
      <w:pPr>
        <w:spacing w:after="0" w:line="240" w:lineRule="auto"/>
      </w:pPr>
      <w:r>
        <w:t>Obrazac ispuniti, ovjeriti, objaviti na poslužitelju, arhivirati.</w:t>
      </w:r>
    </w:p>
    <w:p w:rsidR="004469E4" w:rsidRDefault="004469E4" w:rsidP="000824D1">
      <w:pPr>
        <w:spacing w:after="0" w:line="240" w:lineRule="auto"/>
      </w:pPr>
    </w:p>
    <w:p w:rsidR="004469E4" w:rsidRDefault="004469E4" w:rsidP="000824D1">
      <w:pPr>
        <w:spacing w:after="0" w:line="240" w:lineRule="auto"/>
      </w:pPr>
      <w:r>
        <w:t>Platne liste. Liste i dokaze o uplati ovjeriti , objaviti na poslužitelju i arhivirati. Ovaj projekt je krenuo od 11.6.2013.</w:t>
      </w:r>
      <w:r w:rsidR="003D3F9D">
        <w:t xml:space="preserve">, znači za 6. </w:t>
      </w:r>
      <w:r w:rsidR="00716DE2">
        <w:t>m</w:t>
      </w:r>
      <w:r w:rsidR="003D3F9D">
        <w:t>jesec treba pripremiti liste, svako mora ispuniti svoju listu.</w:t>
      </w:r>
    </w:p>
    <w:p w:rsidR="003D3F9D" w:rsidRDefault="003D3F9D" w:rsidP="000824D1">
      <w:pPr>
        <w:spacing w:after="0" w:line="240" w:lineRule="auto"/>
      </w:pPr>
    </w:p>
    <w:p w:rsidR="003D3F9D" w:rsidRDefault="003D3F9D" w:rsidP="000824D1">
      <w:pPr>
        <w:spacing w:after="0" w:line="240" w:lineRule="auto"/>
      </w:pPr>
      <w:r>
        <w:t>Putni nalozi</w:t>
      </w:r>
    </w:p>
    <w:p w:rsidR="003D3F9D" w:rsidRDefault="003D3F9D" w:rsidP="000824D1">
      <w:pPr>
        <w:spacing w:after="0" w:line="240" w:lineRule="auto"/>
      </w:pPr>
      <w:r>
        <w:lastRenderedPageBreak/>
        <w:t>Ispuniti prema proračunu, priložiti račune za gorivo i cestarine, ovjeriti, objaviti na poslužitelju i arhivirati. Partneri mogu  ispisati PN na svojoj instituciji, a SF  će refundirati sredstva.</w:t>
      </w:r>
    </w:p>
    <w:p w:rsidR="003D3F9D" w:rsidRDefault="003D3F9D" w:rsidP="000824D1">
      <w:pPr>
        <w:spacing w:after="0" w:line="240" w:lineRule="auto"/>
      </w:pPr>
      <w:r>
        <w:t>Vrijednost km – 0,25 EU u proračunu (može se računati 2 kn po km)</w:t>
      </w:r>
    </w:p>
    <w:p w:rsidR="003D3F9D" w:rsidRDefault="003D3F9D" w:rsidP="000824D1">
      <w:pPr>
        <w:spacing w:after="0" w:line="240" w:lineRule="auto"/>
      </w:pPr>
    </w:p>
    <w:p w:rsidR="003D3F9D" w:rsidRDefault="003D3F9D" w:rsidP="000824D1">
      <w:pPr>
        <w:spacing w:after="0" w:line="240" w:lineRule="auto"/>
      </w:pPr>
      <w:r>
        <w:t>Izvještaji</w:t>
      </w:r>
    </w:p>
    <w:p w:rsidR="003D3F9D" w:rsidRDefault="003D3F9D" w:rsidP="000824D1">
      <w:pPr>
        <w:spacing w:after="0" w:line="240" w:lineRule="auto"/>
      </w:pPr>
      <w:r>
        <w:t xml:space="preserve">Mjesečni – </w:t>
      </w:r>
      <w:proofErr w:type="spellStart"/>
      <w:r>
        <w:t>MZOS</w:t>
      </w:r>
      <w:proofErr w:type="spellEnd"/>
      <w:r>
        <w:t xml:space="preserve"> – </w:t>
      </w:r>
      <w:proofErr w:type="spellStart"/>
      <w:r>
        <w:t>cc</w:t>
      </w:r>
      <w:proofErr w:type="spellEnd"/>
      <w:r>
        <w:t xml:space="preserve"> </w:t>
      </w:r>
      <w:proofErr w:type="spellStart"/>
      <w:r>
        <w:t>SAFU</w:t>
      </w:r>
      <w:proofErr w:type="spellEnd"/>
    </w:p>
    <w:p w:rsidR="003D3F9D" w:rsidRDefault="003D3F9D" w:rsidP="000824D1">
      <w:pPr>
        <w:spacing w:after="0" w:line="240" w:lineRule="auto"/>
      </w:pPr>
      <w:r>
        <w:t xml:space="preserve">Kvartalni – </w:t>
      </w:r>
      <w:proofErr w:type="spellStart"/>
      <w:r>
        <w:t>SAFU</w:t>
      </w:r>
      <w:proofErr w:type="spellEnd"/>
      <w:r>
        <w:t xml:space="preserve"> – </w:t>
      </w:r>
      <w:proofErr w:type="spellStart"/>
      <w:r>
        <w:t>cc</w:t>
      </w:r>
      <w:proofErr w:type="spellEnd"/>
      <w:r>
        <w:t xml:space="preserve"> </w:t>
      </w:r>
      <w:proofErr w:type="spellStart"/>
      <w:r>
        <w:t>MZOS</w:t>
      </w:r>
      <w:proofErr w:type="spellEnd"/>
    </w:p>
    <w:p w:rsidR="003D3F9D" w:rsidRDefault="003D3F9D" w:rsidP="000824D1">
      <w:pPr>
        <w:spacing w:after="0" w:line="240" w:lineRule="auto"/>
      </w:pPr>
      <w:r>
        <w:t>Izvještaje potkrijepiti računima.</w:t>
      </w:r>
    </w:p>
    <w:p w:rsidR="003D3F9D" w:rsidRDefault="003D3F9D" w:rsidP="000824D1">
      <w:pPr>
        <w:spacing w:after="0" w:line="240" w:lineRule="auto"/>
      </w:pPr>
    </w:p>
    <w:p w:rsidR="003D3F9D" w:rsidRDefault="003D3F9D" w:rsidP="000824D1">
      <w:pPr>
        <w:spacing w:after="0" w:line="240" w:lineRule="auto"/>
      </w:pPr>
      <w:r>
        <w:t>Vidljivost</w:t>
      </w:r>
    </w:p>
    <w:p w:rsidR="003D3F9D" w:rsidRDefault="003D3F9D" w:rsidP="000824D1">
      <w:pPr>
        <w:spacing w:after="0" w:line="240" w:lineRule="auto"/>
      </w:pPr>
      <w:r>
        <w:t>Komunikacijski plan poslan u MZOS, čeka odobrenje.</w:t>
      </w:r>
    </w:p>
    <w:p w:rsidR="003D3F9D" w:rsidRDefault="003D3F9D" w:rsidP="000824D1">
      <w:pPr>
        <w:spacing w:after="0" w:line="240" w:lineRule="auto"/>
      </w:pPr>
      <w:r>
        <w:t xml:space="preserve">Minimalni elementi – web stranica – </w:t>
      </w:r>
      <w:hyperlink r:id="rId9" w:history="1">
        <w:r w:rsidRPr="003B2867">
          <w:rPr>
            <w:rStyle w:val="Hyperlink"/>
          </w:rPr>
          <w:t>http://ortoflex.sfsb.hr</w:t>
        </w:r>
      </w:hyperlink>
    </w:p>
    <w:p w:rsidR="003D3F9D" w:rsidRDefault="00D81F88" w:rsidP="000824D1">
      <w:pPr>
        <w:spacing w:after="0" w:line="240" w:lineRule="auto"/>
      </w:pPr>
      <w:proofErr w:type="spellStart"/>
      <w:r>
        <w:t>Linkedln</w:t>
      </w:r>
      <w:proofErr w:type="spellEnd"/>
      <w:r>
        <w:t xml:space="preserve"> grupa – u pripremi.</w:t>
      </w:r>
    </w:p>
    <w:p w:rsidR="00D81F88" w:rsidRDefault="00D81F88" w:rsidP="000824D1">
      <w:pPr>
        <w:spacing w:after="0" w:line="240" w:lineRule="auto"/>
      </w:pPr>
    </w:p>
    <w:p w:rsidR="00D81F88" w:rsidRDefault="00D81F88" w:rsidP="000824D1">
      <w:pPr>
        <w:spacing w:after="0" w:line="240" w:lineRule="auto"/>
      </w:pPr>
      <w:r>
        <w:t>Komunikacija</w:t>
      </w:r>
    </w:p>
    <w:p w:rsidR="00D81F88" w:rsidRDefault="00D81F88" w:rsidP="000824D1">
      <w:pPr>
        <w:spacing w:after="0" w:line="240" w:lineRule="auto"/>
      </w:pPr>
      <w:r>
        <w:t>E pošta, telefon, IP telefonija.</w:t>
      </w:r>
    </w:p>
    <w:p w:rsidR="00716DE2" w:rsidRDefault="00716DE2" w:rsidP="000824D1">
      <w:pPr>
        <w:spacing w:after="0" w:line="240" w:lineRule="auto"/>
      </w:pPr>
    </w:p>
    <w:p w:rsidR="00D81F88" w:rsidRDefault="00D81F88" w:rsidP="000824D1">
      <w:pPr>
        <w:spacing w:after="0" w:line="240" w:lineRule="auto"/>
      </w:pPr>
      <w:r>
        <w:t>Razno</w:t>
      </w:r>
    </w:p>
    <w:p w:rsidR="00D81F88" w:rsidRDefault="00D81F88" w:rsidP="000824D1">
      <w:pPr>
        <w:spacing w:after="0" w:line="240" w:lineRule="auto"/>
      </w:pPr>
    </w:p>
    <w:p w:rsidR="00D81F88" w:rsidRDefault="00D81F88" w:rsidP="000824D1">
      <w:pPr>
        <w:spacing w:after="0" w:line="240" w:lineRule="auto"/>
      </w:pPr>
      <w:r>
        <w:t>Partneri sa MF Osijek –</w:t>
      </w:r>
      <w:r w:rsidR="00716DE2">
        <w:t xml:space="preserve">  pitanje - </w:t>
      </w:r>
      <w:r>
        <w:t xml:space="preserve">obrazac za Izvješće </w:t>
      </w:r>
    </w:p>
    <w:p w:rsidR="00200956" w:rsidRDefault="00200956" w:rsidP="000542B6">
      <w:pPr>
        <w:spacing w:after="0" w:line="240" w:lineRule="auto"/>
        <w:ind w:left="2124" w:firstLine="708"/>
      </w:pPr>
      <w:r>
        <w:t>Odraditi mjesečni izvještaj.</w:t>
      </w:r>
    </w:p>
    <w:p w:rsidR="00D72F0A" w:rsidRDefault="00D72F0A" w:rsidP="000824D1">
      <w:pPr>
        <w:spacing w:after="0" w:line="240" w:lineRule="auto"/>
      </w:pPr>
    </w:p>
    <w:p w:rsidR="00D72F0A" w:rsidRDefault="000542B6" w:rsidP="000824D1">
      <w:pPr>
        <w:spacing w:after="0" w:line="240" w:lineRule="auto"/>
      </w:pPr>
      <w:proofErr w:type="spellStart"/>
      <w:r>
        <w:t>P.Raos</w:t>
      </w:r>
      <w:proofErr w:type="spellEnd"/>
      <w:r>
        <w:t xml:space="preserve"> – V. Došlić </w:t>
      </w:r>
    </w:p>
    <w:p w:rsidR="000542B6" w:rsidRDefault="000542B6" w:rsidP="000824D1">
      <w:pPr>
        <w:spacing w:after="0" w:line="240" w:lineRule="auto"/>
      </w:pPr>
      <w:r>
        <w:t>Plaćanja, evidentiranje troškova. Da li iznos od 7% prebaciti odmah na računa Fakulteta ?</w:t>
      </w:r>
    </w:p>
    <w:p w:rsidR="000542B6" w:rsidRDefault="000542B6" w:rsidP="000824D1">
      <w:pPr>
        <w:spacing w:after="0" w:line="240" w:lineRule="auto"/>
      </w:pPr>
      <w:r>
        <w:t xml:space="preserve">Plaćanje sa kunskog </w:t>
      </w:r>
      <w:proofErr w:type="spellStart"/>
      <w:r>
        <w:t>podračuna</w:t>
      </w:r>
      <w:proofErr w:type="spellEnd"/>
      <w:r>
        <w:t xml:space="preserve">. Nema indirektnih troškova, samo prihvatljivi troškovi. </w:t>
      </w:r>
    </w:p>
    <w:p w:rsidR="00CD322C" w:rsidRDefault="00CD322C" w:rsidP="000824D1">
      <w:pPr>
        <w:spacing w:after="0" w:line="240" w:lineRule="auto"/>
      </w:pPr>
    </w:p>
    <w:p w:rsidR="000824D1" w:rsidRDefault="000542B6" w:rsidP="000824D1">
      <w:pPr>
        <w:spacing w:after="0" w:line="240" w:lineRule="auto"/>
      </w:pPr>
      <w:r>
        <w:t>Sastanak završen u 11:30</w:t>
      </w:r>
      <w:bookmarkStart w:id="0" w:name="_GoBack"/>
      <w:bookmarkEnd w:id="0"/>
    </w:p>
    <w:sectPr w:rsidR="000824D1" w:rsidSect="0070468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37" w:rsidRDefault="007A3437" w:rsidP="0070468A">
      <w:pPr>
        <w:spacing w:after="0" w:line="240" w:lineRule="auto"/>
      </w:pPr>
      <w:r>
        <w:separator/>
      </w:r>
    </w:p>
  </w:endnote>
  <w:endnote w:type="continuationSeparator" w:id="0">
    <w:p w:rsidR="007A3437" w:rsidRDefault="007A3437" w:rsidP="0070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977"/>
      <w:gridCol w:w="2092"/>
    </w:tblGrid>
    <w:tr w:rsidR="0027007A" w:rsidTr="00064399">
      <w:trPr>
        <w:trHeight w:val="850"/>
      </w:trPr>
      <w:tc>
        <w:tcPr>
          <w:tcW w:w="2694" w:type="dxa"/>
        </w:tcPr>
        <w:p w:rsidR="0027007A" w:rsidRDefault="0027007A" w:rsidP="0027007A">
          <w:pPr>
            <w:pStyle w:val="Footer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77524C1C" wp14:editId="2B3EC935">
                <wp:extent cx="1162588" cy="540000"/>
                <wp:effectExtent l="0" t="0" r="0" b="0"/>
                <wp:docPr id="7" name="Picture 7" descr="MZO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MZOŠ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00" t="18897" r="10400" b="14173"/>
                        <a:stretch/>
                      </pic:blipFill>
                      <pic:spPr bwMode="auto">
                        <a:xfrm>
                          <a:off x="0" y="0"/>
                          <a:ext cx="116258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="0027007A" w:rsidRDefault="0027007A" w:rsidP="0027007A">
          <w:pPr>
            <w:pStyle w:val="Footer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22B9B39F" wp14:editId="492CAB89">
                <wp:extent cx="959040" cy="540000"/>
                <wp:effectExtent l="0" t="0" r="0" b="0"/>
                <wp:docPr id="6" name="Picture 6" descr="SIIF Croat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IIF Croat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04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27007A" w:rsidRDefault="0027007A" w:rsidP="0027007A">
          <w:pPr>
            <w:pStyle w:val="Footer"/>
            <w:jc w:val="center"/>
          </w:pPr>
          <w:r w:rsidRPr="0027007A">
            <w:drawing>
              <wp:inline distT="0" distB="0" distL="0" distR="0" wp14:anchorId="51BD7944" wp14:editId="6CE1FF04">
                <wp:extent cx="1513906" cy="540000"/>
                <wp:effectExtent l="0" t="0" r="0" b="0"/>
                <wp:docPr id="1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770" t="1717" r="3021" b="900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390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2" w:type="dxa"/>
        </w:tcPr>
        <w:p w:rsidR="0027007A" w:rsidRPr="00B133FD" w:rsidRDefault="00B133FD" w:rsidP="00B133FD">
          <w:pPr>
            <w:pStyle w:val="Footer"/>
            <w:jc w:val="right"/>
            <w:rPr>
              <w:i/>
            </w:rPr>
          </w:pPr>
          <w:r w:rsidRPr="00B133FD">
            <w:rPr>
              <w:i/>
              <w:sz w:val="18"/>
            </w:rPr>
            <w:t xml:space="preserve">Stranica </w:t>
          </w:r>
          <w:r w:rsidRPr="00B133FD">
            <w:rPr>
              <w:i/>
              <w:sz w:val="18"/>
            </w:rPr>
            <w:fldChar w:fldCharType="begin"/>
          </w:r>
          <w:r w:rsidRPr="00B133FD">
            <w:rPr>
              <w:i/>
              <w:sz w:val="18"/>
            </w:rPr>
            <w:instrText>PAGE   \* MERGEFORMAT</w:instrText>
          </w:r>
          <w:r w:rsidRPr="00B133FD">
            <w:rPr>
              <w:i/>
              <w:sz w:val="18"/>
            </w:rPr>
            <w:fldChar w:fldCharType="separate"/>
          </w:r>
          <w:r w:rsidR="00A76E77">
            <w:rPr>
              <w:i/>
              <w:noProof/>
              <w:sz w:val="18"/>
            </w:rPr>
            <w:t>2</w:t>
          </w:r>
          <w:r w:rsidRPr="00B133FD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od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  \* MERGEFORMAT </w:instrText>
          </w:r>
          <w:r>
            <w:rPr>
              <w:i/>
              <w:sz w:val="18"/>
            </w:rPr>
            <w:fldChar w:fldCharType="separate"/>
          </w:r>
          <w:r w:rsidR="00A76E77">
            <w:rPr>
              <w:i/>
              <w:noProof/>
              <w:sz w:val="18"/>
            </w:rPr>
            <w:t>2</w:t>
          </w:r>
          <w:r>
            <w:rPr>
              <w:i/>
              <w:sz w:val="18"/>
            </w:rPr>
            <w:fldChar w:fldCharType="end"/>
          </w:r>
        </w:p>
      </w:tc>
    </w:tr>
  </w:tbl>
  <w:p w:rsidR="0070468A" w:rsidRDefault="00704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37" w:rsidRDefault="007A3437" w:rsidP="0070468A">
      <w:pPr>
        <w:spacing w:after="0" w:line="240" w:lineRule="auto"/>
      </w:pPr>
      <w:r>
        <w:separator/>
      </w:r>
    </w:p>
  </w:footnote>
  <w:footnote w:type="continuationSeparator" w:id="0">
    <w:p w:rsidR="007A3437" w:rsidRDefault="007A3437" w:rsidP="0070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Ind w:w="-1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1"/>
      <w:gridCol w:w="5079"/>
      <w:gridCol w:w="2447"/>
    </w:tblGrid>
    <w:tr w:rsidR="0070468A" w:rsidTr="00000B0B">
      <w:trPr>
        <w:jc w:val="center"/>
      </w:trPr>
      <w:tc>
        <w:tcPr>
          <w:tcW w:w="2731" w:type="dxa"/>
          <w:vAlign w:val="bottom"/>
        </w:tcPr>
        <w:p w:rsidR="0070468A" w:rsidRDefault="0070468A" w:rsidP="0070468A">
          <w:pPr>
            <w:pStyle w:val="Header"/>
          </w:pPr>
          <w:r w:rsidRPr="0070468A">
            <w:drawing>
              <wp:inline distT="0" distB="0" distL="0" distR="0" wp14:anchorId="1822CF02" wp14:editId="0A6C384D">
                <wp:extent cx="792715" cy="540000"/>
                <wp:effectExtent l="0" t="0" r="7620" b="0"/>
                <wp:docPr id="4" name="Picture 12" descr="C:\Users\jstojsic\Desktop\e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2" descr="C:\Users\jstojsic\Desktop\e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715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9" w:type="dxa"/>
          <w:vAlign w:val="bottom"/>
        </w:tcPr>
        <w:p w:rsidR="0070468A" w:rsidRDefault="0070468A" w:rsidP="0070468A">
          <w:pPr>
            <w:pStyle w:val="Header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74B89AC4" wp14:editId="69164544">
                <wp:extent cx="2575862" cy="540000"/>
                <wp:effectExtent l="0" t="0" r="0" b="0"/>
                <wp:docPr id="1" name="Picture 1" descr="Projekt financira Europska uni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jekt financira Europska unij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18"/>
                        <a:stretch/>
                      </pic:blipFill>
                      <pic:spPr bwMode="auto">
                        <a:xfrm>
                          <a:off x="0" y="0"/>
                          <a:ext cx="2575862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7" w:type="dxa"/>
          <w:vAlign w:val="bottom"/>
        </w:tcPr>
        <w:p w:rsidR="0070468A" w:rsidRDefault="0070468A" w:rsidP="0070468A">
          <w:pPr>
            <w:pStyle w:val="Header"/>
            <w:jc w:val="right"/>
          </w:pPr>
          <w:r>
            <w:rPr>
              <w:noProof/>
              <w:lang w:eastAsia="hr-HR"/>
            </w:rPr>
            <w:drawing>
              <wp:inline distT="0" distB="0" distL="0" distR="0" wp14:anchorId="166C297B" wp14:editId="4E801D1D">
                <wp:extent cx="959040" cy="540000"/>
                <wp:effectExtent l="0" t="0" r="0" b="0"/>
                <wp:docPr id="5" name="Picture 5" descr="Republika Hrvat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epublika Hrvat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04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468A" w:rsidRDefault="007046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07E"/>
    <w:multiLevelType w:val="hybridMultilevel"/>
    <w:tmpl w:val="42203D74"/>
    <w:lvl w:ilvl="0" w:tplc="D14E4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D1"/>
    <w:rsid w:val="00000B0B"/>
    <w:rsid w:val="000542B6"/>
    <w:rsid w:val="00064399"/>
    <w:rsid w:val="000824D1"/>
    <w:rsid w:val="00200956"/>
    <w:rsid w:val="002668F2"/>
    <w:rsid w:val="0027007A"/>
    <w:rsid w:val="003D3F9D"/>
    <w:rsid w:val="00417D68"/>
    <w:rsid w:val="004273F6"/>
    <w:rsid w:val="004469E4"/>
    <w:rsid w:val="00580679"/>
    <w:rsid w:val="0070468A"/>
    <w:rsid w:val="00716DE2"/>
    <w:rsid w:val="007A3437"/>
    <w:rsid w:val="00A07A7D"/>
    <w:rsid w:val="00A76E77"/>
    <w:rsid w:val="00B133FD"/>
    <w:rsid w:val="00C81500"/>
    <w:rsid w:val="00CD322C"/>
    <w:rsid w:val="00D72F0A"/>
    <w:rsid w:val="00D81F88"/>
    <w:rsid w:val="00F2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F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68A"/>
  </w:style>
  <w:style w:type="paragraph" w:styleId="Footer">
    <w:name w:val="footer"/>
    <w:basedOn w:val="Normal"/>
    <w:link w:val="FooterChar"/>
    <w:uiPriority w:val="99"/>
    <w:unhideWhenUsed/>
    <w:rsid w:val="0070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8A"/>
  </w:style>
  <w:style w:type="paragraph" w:styleId="BalloonText">
    <w:name w:val="Balloon Text"/>
    <w:basedOn w:val="Normal"/>
    <w:link w:val="BalloonTextChar"/>
    <w:uiPriority w:val="99"/>
    <w:semiHidden/>
    <w:unhideWhenUsed/>
    <w:rsid w:val="0070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7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F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68A"/>
  </w:style>
  <w:style w:type="paragraph" w:styleId="Footer">
    <w:name w:val="footer"/>
    <w:basedOn w:val="Normal"/>
    <w:link w:val="FooterChar"/>
    <w:uiPriority w:val="99"/>
    <w:unhideWhenUsed/>
    <w:rsid w:val="0070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8A"/>
  </w:style>
  <w:style w:type="paragraph" w:styleId="BalloonText">
    <w:name w:val="Balloon Text"/>
    <w:basedOn w:val="Normal"/>
    <w:link w:val="BalloonTextChar"/>
    <w:uiPriority w:val="99"/>
    <w:semiHidden/>
    <w:unhideWhenUsed/>
    <w:rsid w:val="0070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7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rtoflex.sfsb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B5E1-373B-49BF-8121-B2056B37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 - TDU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Pitlovic</dc:creator>
  <cp:keywords/>
  <dc:description/>
  <cp:lastModifiedBy>Tomislav Galeta</cp:lastModifiedBy>
  <cp:revision>15</cp:revision>
  <dcterms:created xsi:type="dcterms:W3CDTF">2013-07-09T10:27:00Z</dcterms:created>
  <dcterms:modified xsi:type="dcterms:W3CDTF">2013-07-12T07:02:00Z</dcterms:modified>
</cp:coreProperties>
</file>